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5D" w:rsidRDefault="00CD47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475D" w:rsidRDefault="00CD475D">
      <w:pPr>
        <w:pStyle w:val="ConsPlusNormal"/>
        <w:jc w:val="both"/>
        <w:outlineLvl w:val="0"/>
      </w:pPr>
    </w:p>
    <w:p w:rsidR="00CD475D" w:rsidRDefault="00CD475D">
      <w:pPr>
        <w:pStyle w:val="ConsPlusTitle"/>
        <w:jc w:val="center"/>
        <w:outlineLvl w:val="0"/>
      </w:pPr>
      <w:r>
        <w:t>ГУБЕРНАТОР ЧЕЛЯБИНСКОЙ ОБЛАСТИ</w:t>
      </w:r>
    </w:p>
    <w:p w:rsidR="00CD475D" w:rsidRDefault="00CD475D">
      <w:pPr>
        <w:pStyle w:val="ConsPlusTitle"/>
        <w:jc w:val="center"/>
      </w:pPr>
    </w:p>
    <w:p w:rsidR="00CD475D" w:rsidRDefault="00CD475D">
      <w:pPr>
        <w:pStyle w:val="ConsPlusTitle"/>
        <w:jc w:val="center"/>
      </w:pPr>
      <w:r>
        <w:t>РАСПОРЯЖЕНИЕ</w:t>
      </w:r>
    </w:p>
    <w:p w:rsidR="00CD475D" w:rsidRDefault="00CD475D">
      <w:pPr>
        <w:pStyle w:val="ConsPlusTitle"/>
        <w:jc w:val="center"/>
      </w:pPr>
      <w:r>
        <w:t>от 2 декабря 2014 г. N 270-р</w:t>
      </w:r>
    </w:p>
    <w:p w:rsidR="00CD475D" w:rsidRDefault="00CD475D">
      <w:pPr>
        <w:pStyle w:val="ConsPlusTitle"/>
        <w:jc w:val="center"/>
      </w:pPr>
    </w:p>
    <w:p w:rsidR="00CD475D" w:rsidRDefault="00CD475D">
      <w:pPr>
        <w:pStyle w:val="ConsPlusTitle"/>
        <w:jc w:val="center"/>
      </w:pPr>
      <w:r>
        <w:t>О БЛАГОДАРСТВЕННОМ ПИСЬМЕ, ПОЗДРАВИТЕЛЬНОМ АДРЕСЕ</w:t>
      </w:r>
    </w:p>
    <w:p w:rsidR="00CD475D" w:rsidRDefault="00CD475D">
      <w:pPr>
        <w:pStyle w:val="ConsPlusTitle"/>
        <w:jc w:val="center"/>
      </w:pPr>
      <w:r>
        <w:t>ГУБЕРНАТОРА ЧЕЛЯБИНСКОЙ ОБЛАСТИ, ОБРАЩЕНИИ В СРЕДСТВАХ</w:t>
      </w:r>
    </w:p>
    <w:p w:rsidR="00CD475D" w:rsidRDefault="00CD475D">
      <w:pPr>
        <w:pStyle w:val="ConsPlusTitle"/>
        <w:jc w:val="center"/>
      </w:pPr>
      <w:r>
        <w:t>МАССОВОЙ ИНФОРМАЦИИ И "ПРАВИТЕЛЬСТВЕННОЙ" ТЕЛЕГРАММЕ</w:t>
      </w:r>
    </w:p>
    <w:p w:rsidR="00CD475D" w:rsidRDefault="00CD47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47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75D" w:rsidRDefault="00CD47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75D" w:rsidRDefault="00CD47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Челябинской области</w:t>
            </w:r>
            <w:proofErr w:type="gramEnd"/>
          </w:p>
          <w:p w:rsidR="00CD475D" w:rsidRDefault="00CD47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5" w:history="1">
              <w:r>
                <w:rPr>
                  <w:color w:val="0000FF"/>
                </w:rPr>
                <w:t>N 610-р</w:t>
              </w:r>
            </w:hyperlink>
            <w:r>
              <w:rPr>
                <w:color w:val="392C69"/>
              </w:rPr>
              <w:t xml:space="preserve">, от 07.02.2018 </w:t>
            </w:r>
            <w:hyperlink r:id="rId6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r>
        <w:t>В целях усовершенствования процесса поздравления от имени Губернатора Челябинской области: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Благодарственном письме, поздравительном адресе Губернатора Челябинской области, обращении в средствах массовой информации и "правительственной" телеграмме.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right"/>
      </w:pPr>
      <w:r>
        <w:t>Губернатор</w:t>
      </w:r>
    </w:p>
    <w:p w:rsidR="00CD475D" w:rsidRDefault="00CD475D">
      <w:pPr>
        <w:pStyle w:val="ConsPlusNormal"/>
        <w:jc w:val="right"/>
      </w:pPr>
      <w:r>
        <w:t>Челябинской области</w:t>
      </w:r>
    </w:p>
    <w:p w:rsidR="00CD475D" w:rsidRDefault="00CD475D">
      <w:pPr>
        <w:pStyle w:val="ConsPlusNormal"/>
        <w:jc w:val="right"/>
      </w:pPr>
      <w:r>
        <w:t>Б.А.ДУБРОВСКИЙ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right"/>
        <w:outlineLvl w:val="0"/>
      </w:pPr>
      <w:r>
        <w:t>Утверждено</w:t>
      </w:r>
    </w:p>
    <w:p w:rsidR="00CD475D" w:rsidRDefault="00CD475D">
      <w:pPr>
        <w:pStyle w:val="ConsPlusNormal"/>
        <w:jc w:val="right"/>
      </w:pPr>
      <w:r>
        <w:t>распоряжением</w:t>
      </w:r>
    </w:p>
    <w:p w:rsidR="00CD475D" w:rsidRDefault="00CD475D">
      <w:pPr>
        <w:pStyle w:val="ConsPlusNormal"/>
        <w:jc w:val="right"/>
      </w:pPr>
      <w:r>
        <w:t>Губернатора</w:t>
      </w:r>
    </w:p>
    <w:p w:rsidR="00CD475D" w:rsidRDefault="00CD475D">
      <w:pPr>
        <w:pStyle w:val="ConsPlusNormal"/>
        <w:jc w:val="right"/>
      </w:pPr>
      <w:r>
        <w:t>Челябинской области</w:t>
      </w:r>
    </w:p>
    <w:p w:rsidR="00CD475D" w:rsidRDefault="00CD475D">
      <w:pPr>
        <w:pStyle w:val="ConsPlusNormal"/>
        <w:jc w:val="right"/>
      </w:pPr>
      <w:r>
        <w:t>от 2 декабря 2014 г. N 270-р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Title"/>
        <w:jc w:val="center"/>
      </w:pPr>
      <w:bookmarkStart w:id="0" w:name="P33"/>
      <w:bookmarkEnd w:id="0"/>
      <w:r>
        <w:t>Положение</w:t>
      </w:r>
    </w:p>
    <w:p w:rsidR="00CD475D" w:rsidRDefault="00CD475D">
      <w:pPr>
        <w:pStyle w:val="ConsPlusTitle"/>
        <w:jc w:val="center"/>
      </w:pPr>
      <w:r>
        <w:t>о Благодарственном письме, поздравительном адресе</w:t>
      </w:r>
    </w:p>
    <w:p w:rsidR="00CD475D" w:rsidRDefault="00CD475D">
      <w:pPr>
        <w:pStyle w:val="ConsPlusTitle"/>
        <w:jc w:val="center"/>
      </w:pPr>
      <w:r>
        <w:t>Губернатора Челябинской области, обращении в средствах</w:t>
      </w:r>
    </w:p>
    <w:p w:rsidR="00CD475D" w:rsidRDefault="00CD475D">
      <w:pPr>
        <w:pStyle w:val="ConsPlusTitle"/>
        <w:jc w:val="center"/>
      </w:pPr>
      <w:r>
        <w:t>массовой информации и "правительственной" телеграмме</w:t>
      </w:r>
    </w:p>
    <w:p w:rsidR="00CD475D" w:rsidRDefault="00CD47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47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475D" w:rsidRDefault="00CD47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75D" w:rsidRDefault="00CD47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Челябинской области</w:t>
            </w:r>
            <w:proofErr w:type="gramEnd"/>
          </w:p>
          <w:p w:rsidR="00CD475D" w:rsidRDefault="00CD47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7" w:history="1">
              <w:r>
                <w:rPr>
                  <w:color w:val="0000FF"/>
                </w:rPr>
                <w:t>N 610-р</w:t>
              </w:r>
            </w:hyperlink>
            <w:r>
              <w:rPr>
                <w:color w:val="392C69"/>
              </w:rPr>
              <w:t xml:space="preserve">, от 07.02.2018 </w:t>
            </w:r>
            <w:hyperlink r:id="rId8" w:history="1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>Благодарственное письмо Губернатора Челябинской области (далее именуется - Письмо), поздравительный адрес Губернатора Челябинской области (далее именуется - Адрес), обращение в средствах массовой информации (далее именуется - Обращение) и "правительственная" телеграмма (далее именуется - Телеграмма) являются формой поощрения граждан, коллективов, организаций всех форм собственности за заслуги в общественно-политической, социально-экономической сферах развития Челябинской области, обеспечении законности, правопорядка, в связи с юбилейными датами, государственными и профессиональными праздниками</w:t>
      </w:r>
      <w:proofErr w:type="gramEnd"/>
      <w:r>
        <w:t xml:space="preserve"> и иными значимыми событиями и датами.</w:t>
      </w:r>
    </w:p>
    <w:p w:rsidR="00CD475D" w:rsidRDefault="00CD475D">
      <w:pPr>
        <w:pStyle w:val="ConsPlusNormal"/>
        <w:spacing w:before="280"/>
        <w:ind w:firstLine="540"/>
        <w:jc w:val="both"/>
      </w:pPr>
      <w:bookmarkStart w:id="2" w:name="P42"/>
      <w:bookmarkEnd w:id="2"/>
      <w:r>
        <w:t>2. Поощрение Письмом и Адресом осуществляется в связи со следующими событиями:</w:t>
      </w:r>
    </w:p>
    <w:p w:rsidR="00CD475D" w:rsidRDefault="00CD475D">
      <w:pPr>
        <w:pStyle w:val="ConsPlusNormal"/>
        <w:spacing w:before="280"/>
        <w:ind w:firstLine="540"/>
        <w:jc w:val="both"/>
      </w:pPr>
      <w:proofErr w:type="gramStart"/>
      <w:r>
        <w:t>1) государственные праздники;</w:t>
      </w:r>
      <w:proofErr w:type="gramEnd"/>
    </w:p>
    <w:p w:rsidR="00CD475D" w:rsidRDefault="00CD475D">
      <w:pPr>
        <w:pStyle w:val="ConsPlusNormal"/>
        <w:spacing w:before="280"/>
        <w:ind w:firstLine="540"/>
        <w:jc w:val="both"/>
      </w:pPr>
      <w:r>
        <w:t>1-1) профессиональные праздники;</w:t>
      </w:r>
    </w:p>
    <w:p w:rsidR="00CD475D" w:rsidRDefault="00CD475D">
      <w:pPr>
        <w:pStyle w:val="ConsPlusNormal"/>
        <w:jc w:val="both"/>
      </w:pPr>
      <w:r>
        <w:t xml:space="preserve">(пп. 1-1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2) памятные даты;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3) даты в трудовой деятельности - 15 лет и каждые последующие 5 лет трудовой деятельности;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4) даты организаций и коллективов организаций всех форм собственности - 10 лет и каждые последующие 5 лет со дня основания.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5) активное участие в организации и проведении мероприятий общероссийского и международного уровня.</w:t>
      </w:r>
    </w:p>
    <w:p w:rsidR="00CD475D" w:rsidRDefault="00CD475D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Губернатора Челябинской области от 29.06.2015 N 610-р)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6) юбилейные даты граждан - 50 лет и каждые последующие 5 лет со дня рождения гражданина.</w:t>
      </w:r>
    </w:p>
    <w:p w:rsidR="00CD475D" w:rsidRDefault="00CD475D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3. Ходатайство о поощрении Письмом и Адресом представляется: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lastRenderedPageBreak/>
        <w:t>1) органами государственной власти Челябинской области;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2) органами местного самоуправления муниципальных образований Челябинской области;</w:t>
      </w:r>
    </w:p>
    <w:p w:rsidR="00CD475D" w:rsidRDefault="00CD475D">
      <w:pPr>
        <w:pStyle w:val="ConsPlusNormal"/>
        <w:spacing w:before="280"/>
        <w:ind w:firstLine="540"/>
        <w:jc w:val="both"/>
      </w:pPr>
      <w:proofErr w:type="gramStart"/>
      <w:r>
        <w:t>3) организациями всех форм собственности в отношении работников организации (при численности штата организации до 500 человек может возбуждаться ходатайство на 2 человек в течение года, при численности штата до 2000 человек - ходатайство не более чем на 6 человек в течение года, при численности штата более 2000 человек - ходатайство не более чем на 10 человек в течение года).</w:t>
      </w:r>
      <w:proofErr w:type="gramEnd"/>
    </w:p>
    <w:p w:rsidR="00CD475D" w:rsidRDefault="00CD475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bookmarkStart w:id="3" w:name="P58"/>
      <w:bookmarkEnd w:id="3"/>
      <w:r>
        <w:t>4. Ходатайство о поощрении Письмом, Адресом должно содержать: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 xml:space="preserve">1) фамилию, имя, отчество </w:t>
      </w:r>
      <w:proofErr w:type="gramStart"/>
      <w:r>
        <w:t>представляемого</w:t>
      </w:r>
      <w:proofErr w:type="gramEnd"/>
      <w:r>
        <w:t xml:space="preserve"> к поощрению;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 xml:space="preserve">2) место работы, занимаемую должность </w:t>
      </w:r>
      <w:proofErr w:type="gramStart"/>
      <w:r>
        <w:t>представляемого</w:t>
      </w:r>
      <w:proofErr w:type="gramEnd"/>
      <w:r>
        <w:t xml:space="preserve"> к поощрению, штатную численность организации;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 xml:space="preserve">3) характеристику с указанием конкретных заслуг представляемого к поощрению, сведения о трудовой деятельности, поощрениях, наградах, достижениях, являющихся основанием для поощрения Письмом, Адресом, в соответствии с </w:t>
      </w:r>
      <w:hyperlink w:anchor="P4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2" w:history="1">
        <w:r>
          <w:rPr>
            <w:color w:val="0000FF"/>
          </w:rPr>
          <w:t>2</w:t>
        </w:r>
      </w:hyperlink>
      <w:r>
        <w:t xml:space="preserve"> настоящего Положения.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4) планируемую дату награждения.</w:t>
      </w:r>
    </w:p>
    <w:p w:rsidR="00CD475D" w:rsidRDefault="00CD475D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bookmarkStart w:id="4" w:name="P64"/>
      <w:bookmarkEnd w:id="4"/>
      <w:r>
        <w:t xml:space="preserve">5. Решение о подготовке Письма, Адреса принимается Губернатором Челябинской области на основании направленного ходатайства, при наличии событий, предусмотренных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Положения, и своевременном,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представлении документов.</w:t>
      </w:r>
    </w:p>
    <w:p w:rsidR="00CD475D" w:rsidRDefault="00CD47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 xml:space="preserve">6. По итогам принятия решения, указанного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Положения, направляется представление в Управление пресс-службы и информации Правительства Челябинской области (далее именуется - Управление) для дальнейшего оформления Письма, Адреса.</w:t>
      </w:r>
    </w:p>
    <w:p w:rsidR="00CD475D" w:rsidRDefault="00CD47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bookmarkStart w:id="5" w:name="P68"/>
      <w:bookmarkEnd w:id="5"/>
      <w:r>
        <w:t xml:space="preserve">7. Документы,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</w:t>
      </w:r>
      <w:r>
        <w:lastRenderedPageBreak/>
        <w:t xml:space="preserve">представляются не </w:t>
      </w:r>
      <w:proofErr w:type="gramStart"/>
      <w:r>
        <w:t>позднее</w:t>
      </w:r>
      <w:proofErr w:type="gramEnd"/>
      <w:r>
        <w:t xml:space="preserve"> чем за 14 календарных дней до предполагаемой даты вручения Письма, Адреса.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8. В случае несвоевременного представления или представления документов в неполном объеме документы возвращаются лицу, их представившему, без рассмотрения.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 xml:space="preserve">9. Письмо и Адрес оформляются в соответствии с </w:t>
      </w:r>
      <w:hyperlink w:anchor="P86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10. Текстовая часть Письма, Адреса оформляется Управлением и визируется начальником Управления.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11. Решение о подготовке Обращения, Телеграммы принимает Губернатор Челябинской области.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12. Управление готовит текстовую часть Телеграммы и организует отправление Телеграммы получателю.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13. Текстовая часть Обращения готовится Управлением, визируется заместителем начальника Управления, затем рассылается в официальные средства массовой информации.</w:t>
      </w:r>
    </w:p>
    <w:p w:rsidR="00CD475D" w:rsidRDefault="00CD47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Губернатора Челябинской области от 07.02.2018 N 96-р)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14. Письмо, Адрес подписываются Губернатором Челябинской области и заверяются печатью Губернатора Челябинской области.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15. Вручение Письма, Адреса осуществляется в торжественной обстановке Губернатором Челябинской области или иным должностным лицом по согласованию с Губернатором Челябинской области.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16. Повторное поощрение Письмом, Адресом производится не ранее чем через один год после предыдущего поощрения, за исключением поощрения за активное участие в организации и проведении мероприятий общероссийского и международного уровня.</w:t>
      </w:r>
    </w:p>
    <w:p w:rsidR="00CD475D" w:rsidRDefault="00CD47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Губернатора Челябинской области от 29.06.2015 N 610-р)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17. Вручение Письма, Адреса, направление Телеграммы, Обращение не предполагают выплаты денежного поощрения.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right"/>
        <w:outlineLvl w:val="1"/>
      </w:pPr>
      <w:bookmarkStart w:id="6" w:name="P86"/>
      <w:bookmarkEnd w:id="6"/>
      <w:r>
        <w:lastRenderedPageBreak/>
        <w:t>Приложение</w:t>
      </w:r>
    </w:p>
    <w:p w:rsidR="00CD475D" w:rsidRDefault="00CD475D">
      <w:pPr>
        <w:pStyle w:val="ConsPlusNormal"/>
        <w:jc w:val="right"/>
      </w:pPr>
      <w:r>
        <w:t>к Положению</w:t>
      </w:r>
    </w:p>
    <w:p w:rsidR="00CD475D" w:rsidRDefault="00CD475D">
      <w:pPr>
        <w:pStyle w:val="ConsPlusNormal"/>
        <w:jc w:val="right"/>
      </w:pPr>
      <w:r>
        <w:t>о Благодарственном письме,</w:t>
      </w:r>
    </w:p>
    <w:p w:rsidR="00CD475D" w:rsidRDefault="00CD475D">
      <w:pPr>
        <w:pStyle w:val="ConsPlusNormal"/>
        <w:jc w:val="right"/>
      </w:pPr>
      <w:r>
        <w:t xml:space="preserve">поздравительном </w:t>
      </w:r>
      <w:proofErr w:type="gramStart"/>
      <w:r>
        <w:t>адресе</w:t>
      </w:r>
      <w:proofErr w:type="gramEnd"/>
    </w:p>
    <w:p w:rsidR="00CD475D" w:rsidRDefault="00CD475D">
      <w:pPr>
        <w:pStyle w:val="ConsPlusNormal"/>
        <w:jc w:val="right"/>
      </w:pPr>
      <w:r>
        <w:t>Губернатора Челябинской области,</w:t>
      </w:r>
    </w:p>
    <w:p w:rsidR="00CD475D" w:rsidRDefault="00CD475D">
      <w:pPr>
        <w:pStyle w:val="ConsPlusNormal"/>
        <w:jc w:val="right"/>
      </w:pPr>
      <w:proofErr w:type="gramStart"/>
      <w:r>
        <w:t>обращении</w:t>
      </w:r>
      <w:proofErr w:type="gramEnd"/>
      <w:r>
        <w:t xml:space="preserve"> в средствах</w:t>
      </w:r>
    </w:p>
    <w:p w:rsidR="00CD475D" w:rsidRDefault="00CD475D">
      <w:pPr>
        <w:pStyle w:val="ConsPlusNormal"/>
        <w:jc w:val="right"/>
      </w:pPr>
      <w:r>
        <w:t>массовой информации</w:t>
      </w:r>
    </w:p>
    <w:p w:rsidR="00CD475D" w:rsidRDefault="00CD475D">
      <w:pPr>
        <w:pStyle w:val="ConsPlusNormal"/>
        <w:jc w:val="right"/>
      </w:pPr>
      <w:r>
        <w:t>и "правительственной" телеграмме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Title"/>
        <w:jc w:val="center"/>
        <w:outlineLvl w:val="2"/>
      </w:pPr>
      <w:r>
        <w:t>Описание</w:t>
      </w:r>
    </w:p>
    <w:p w:rsidR="00CD475D" w:rsidRDefault="00CD475D">
      <w:pPr>
        <w:pStyle w:val="ConsPlusTitle"/>
        <w:jc w:val="center"/>
      </w:pPr>
      <w:r>
        <w:t>Благодарственного письма Губернатора Челябинской области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r>
        <w:t>1. Благодарственное письмо Челябинской области (далее именуется - Благодарственное письмо) представляет собой лист мелованной бумаги формата 210 x 296 миллиметров плотностью 200 - 250 граммов на метр кубический.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2. Лицевая сторона листа Благодарственного письма содержит поле белого цвета размером 210 x 296 миллиметров. Внутри поля по периметру расположена фигурная двойная рамка шириной 2 миллиметра, выполненная тиснением золотой фольгой. Лист по всем сторонам имеет белые поля, свободные от изображений, шириной 10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3. В верхней части листа Благодарственного письма на 9 миллиметров ниже фигурной рамки по центру размещено изображение окрашенного объемного герба Челябинской области, выполненное конгревным тиснением, размером 25 x 27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15 миллиметров ниже изображения герба Челябинской области размещены слова "Благодарственное письмо", выполненные тиснением золотой фольгой прописными буквами высотой 6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7 миллиметров ниже слов "Благодарственное письмо" размещены слова "Губернатора Челябинской области", выполненные тиснением золотой фольгой прописными буквами высотой 5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4. Благодарственное письмо помещается в рамку, изготовленную из багета и стекла.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Title"/>
        <w:jc w:val="center"/>
        <w:outlineLvl w:val="2"/>
      </w:pPr>
      <w:r>
        <w:t>Описание</w:t>
      </w:r>
    </w:p>
    <w:p w:rsidR="00CD475D" w:rsidRDefault="00CD475D">
      <w:pPr>
        <w:pStyle w:val="ConsPlusTitle"/>
        <w:jc w:val="center"/>
      </w:pPr>
      <w:r>
        <w:t>поздравительного адреса Губернатора Челябинской области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ind w:firstLine="540"/>
        <w:jc w:val="both"/>
      </w:pPr>
      <w:r>
        <w:t xml:space="preserve">1. Поздравительный адрес Губернатора Челябинской области (далее именуется - Адрес) представляет собой сложенный вдвое лист мелованной бумаги белого цвета формата 420 x 297 миллиметров плотностью 200 - 250 </w:t>
      </w:r>
      <w:r>
        <w:lastRenderedPageBreak/>
        <w:t>граммов на метр кубический.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2. В лицевой части листа Адреса по центру размещено изображение окрашенного объемного герба Челябинской области размером 25 x 27 миллиметров, выполненное конгревным тиснением.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16 миллиметров ниже изображения герба размещены слова "Поздравительный адрес", выполненные тиснением золотой фольгой прописными буквами высотой 7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7 миллиметров ниже слов "Поздравительный адрес" размещены слова "Губернатора Челябинской области", выполненные прописными буквами с тиснением золотой фольгой высотой 5 миллиметров.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внутренней поверхности листа расположены две фигурные двойные рамки шириной 2 миллиметра, выполненные тиснением золотой фольгой, расположенные симметрично друг другу. Лист по всем сторонам имеет поля, свободные от изображений.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На обороте адреса размещен герб Челябинской области размером 12 x 12 миллиметров, окрашенный, без тиснения.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3. Адрес помещается в папку, которая изготовлена из плотного картона, обтянута переплетным материалом "балакрон" (бумажная основа, на одну сторону нанесено окрашенное модифицированное ПВХ-покрытие с тиснением) вишнево-розового цвета. Подкладка из белой дизайнерской бумаги.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Размер папки в сложенном состоянии - 225 x 310 миллиметров. На лицевой стороне папки в центре на расстоянии 70 миллиметров от верхнего края методом шелкографии нанесено изображение герба Челябинской области высотой 82 миллиметра.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Под гербом, на расстоянии 75 миллиметров по центру, расположены слова "Губернатор Челябинской области", также нанесенные методом шелкографии, прописными буквами высотой 9 миллиметров в две строки полужирным шрифтом. Цвет надписи - золото.</w:t>
      </w:r>
    </w:p>
    <w:p w:rsidR="00CD475D" w:rsidRDefault="00CD475D">
      <w:pPr>
        <w:pStyle w:val="ConsPlusNormal"/>
        <w:spacing w:before="280"/>
        <w:ind w:firstLine="540"/>
        <w:jc w:val="both"/>
      </w:pPr>
      <w:r>
        <w:t>Адрес крепится к папке с помощью ляссе, проходящей по ее сгибу.</w:t>
      </w: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jc w:val="both"/>
      </w:pPr>
    </w:p>
    <w:p w:rsidR="00CD475D" w:rsidRDefault="00CD4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5A9" w:rsidRDefault="00F745A9"/>
    <w:sectPr w:rsidR="00F745A9" w:rsidSect="0077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475D"/>
    <w:rsid w:val="00093AB4"/>
    <w:rsid w:val="000D73DF"/>
    <w:rsid w:val="00CD475D"/>
    <w:rsid w:val="00D57DAE"/>
    <w:rsid w:val="00F0139A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5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D475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D475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4328366611D854E2A40E03214220C08A4560DE7522C0EEFDA902A84B438B4E0A96058CC851E1A4AA383B517CA55A5AF42EBC6587AA34851AC3A07C5v5I" TargetMode="External"/><Relationship Id="rId13" Type="http://schemas.openxmlformats.org/officeDocument/2006/relationships/hyperlink" Target="consultantplus://offline/ref=4894328366611D854E2A40E03214220C08A4560DE7522C0EEFDA902A84B438B4E0A96058CC851E1A4AA383B412CA55A5AF42EBC6587AA34851AC3A07C5v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94328366611D854E2A40E03214220C08A4560DE7572F05E3DE902A84B438B4E0A96058CC851E1A4AA383B517CA55A5AF42EBC6587AA34851AC3A07C5v5I" TargetMode="External"/><Relationship Id="rId12" Type="http://schemas.openxmlformats.org/officeDocument/2006/relationships/hyperlink" Target="consultantplus://offline/ref=4894328366611D854E2A40E03214220C08A4560DE7522C0EEFDA902A84B438B4E0A96058CC851E1A4AA383B413CA55A5AF42EBC6587AA34851AC3A07C5v5I" TargetMode="External"/><Relationship Id="rId17" Type="http://schemas.openxmlformats.org/officeDocument/2006/relationships/hyperlink" Target="consultantplus://offline/ref=4894328366611D854E2A40E03214220C08A4560DE7572F05E3DE902A84B438B4E0A96058CC851E1A4AA383B514CA55A5AF42EBC6587AA34851AC3A07C5v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94328366611D854E2A40E03214220C08A4560DE7522C0EEFDA902A84B438B4E0A96058CC851E1A4AA383B416CA55A5AF42EBC6587AA34851AC3A07C5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4328366611D854E2A40E03214220C08A4560DE7522C0EEFDA902A84B438B4E0A96058CC851E1A4AA383B517CA55A5AF42EBC6587AA34851AC3A07C5v5I" TargetMode="External"/><Relationship Id="rId11" Type="http://schemas.openxmlformats.org/officeDocument/2006/relationships/hyperlink" Target="consultantplus://offline/ref=4894328366611D854E2A40E03214220C08A4560DE7522C0EEFDA902A84B438B4E0A96058CC851E1A4AA383B51BCA55A5AF42EBC6587AA34851AC3A07C5v5I" TargetMode="External"/><Relationship Id="rId5" Type="http://schemas.openxmlformats.org/officeDocument/2006/relationships/hyperlink" Target="consultantplus://offline/ref=4894328366611D854E2A40E03214220C08A4560DE7572F05E3DE902A84B438B4E0A96058CC851E1A4AA383B517CA55A5AF42EBC6587AA34851AC3A07C5v5I" TargetMode="External"/><Relationship Id="rId15" Type="http://schemas.openxmlformats.org/officeDocument/2006/relationships/hyperlink" Target="consultantplus://offline/ref=4894328366611D854E2A40E03214220C08A4560DE7522C0EEFDA902A84B438B4E0A96058CC851E1A4AA383B417CA55A5AF42EBC6587AA34851AC3A07C5v5I" TargetMode="External"/><Relationship Id="rId10" Type="http://schemas.openxmlformats.org/officeDocument/2006/relationships/hyperlink" Target="consultantplus://offline/ref=4894328366611D854E2A40E03214220C08A4560DE7572F05E3DE902A84B438B4E0A96058CC851E1A4AA383B516CA55A5AF42EBC6587AA34851AC3A07C5v5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94328366611D854E2A40E03214220C08A4560DE7522C0EEFDA902A84B438B4E0A96058CC851E1A4AA383B515CA55A5AF42EBC6587AA34851AC3A07C5v5I" TargetMode="External"/><Relationship Id="rId14" Type="http://schemas.openxmlformats.org/officeDocument/2006/relationships/hyperlink" Target="consultantplus://offline/ref=4894328366611D854E2A40E03214220C08A4560DE7522C0EEFDA902A84B438B4E0A96058CC851E1A4AA383B410CA55A5AF42EBC6587AA34851AC3A07C5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1</cp:revision>
  <dcterms:created xsi:type="dcterms:W3CDTF">2019-03-05T08:47:00Z</dcterms:created>
  <dcterms:modified xsi:type="dcterms:W3CDTF">2019-03-05T08:47:00Z</dcterms:modified>
</cp:coreProperties>
</file>