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4C" w:rsidRPr="00532242" w:rsidRDefault="00E5397F" w:rsidP="0037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</w:t>
      </w:r>
    </w:p>
    <w:p w:rsidR="0048124C" w:rsidRPr="00532242" w:rsidRDefault="00E5397F" w:rsidP="0037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проведение конкурсного отбора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A0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</w:t>
      </w:r>
    </w:p>
    <w:p w:rsidR="00E5397F" w:rsidRPr="00532242" w:rsidRDefault="0048124C" w:rsidP="00B44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</w:t>
      </w:r>
      <w:r w:rsidR="00D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спорта </w:t>
      </w:r>
      <w:r w:rsidR="00B44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5BB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«легкая атлетика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Челябинске</w:t>
      </w:r>
    </w:p>
    <w:p w:rsidR="0048124C" w:rsidRPr="00532242" w:rsidRDefault="0048124C" w:rsidP="00481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B4" w:rsidRPr="00BF006B" w:rsidRDefault="00E5397F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культуре и спорту Администрации города Челябинска (далее – Управление)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A8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конкурсный отбор </w:t>
      </w:r>
      <w:r w:rsidR="004D6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7C37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7A03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некоммерческим орга</w:t>
      </w:r>
      <w:r w:rsidR="0053224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низациям (спортивным командам), </w:t>
      </w:r>
      <w:r w:rsidR="004D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являющимся государственными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(муниципальными) учреждениями, осуществляющим деятельность в области физической культуры и спорта по виду спорта «</w:t>
      </w:r>
      <w:r w:rsidR="00D55BB9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городе Челябинске 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Администрации города Челябинска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11.04.2022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</w:t>
      </w:r>
      <w:proofErr w:type="gramEnd"/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и предоставления субсидий 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по виду спорта «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Челябинске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2242" w:rsidRPr="00BF006B" w:rsidRDefault="00C57A44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время </w:t>
      </w:r>
      <w:r w:rsidR="0053224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заявок: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Управления: Свободы ул., 161, г. Челябинск, 454091.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 (351) 214-10-40 отдел правового обеспечения и муниципального заказа.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документов: (с понедельника по пятницу с 8 часов 30 минут до 17 часов 30 минут, в пятницу с 8 часов 30 минут до 16 часов 15 минут).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 sport@cheladmin.ru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Управления: www.74-sport.ru</w:t>
      </w:r>
    </w:p>
    <w:p w:rsidR="00532242" w:rsidRPr="00BF006B" w:rsidRDefault="004D3A85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приема заявок:</w:t>
      </w:r>
    </w:p>
    <w:p w:rsidR="00532242" w:rsidRPr="00BF006B" w:rsidRDefault="002E79C4" w:rsidP="0035023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начала приема заявок: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A03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CE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2234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7A03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</w:p>
    <w:p w:rsidR="002E79C4" w:rsidRPr="00BF006B" w:rsidRDefault="002E79C4" w:rsidP="0035023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Окончание подачи заявок: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A03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F6CE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72234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D1F1B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7A03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</w:p>
    <w:p w:rsidR="00487331" w:rsidRPr="00BF006B" w:rsidRDefault="00487331" w:rsidP="0035023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Требования, которым должны соответствовать участники отбора                на 1-е число месяца, предшествующего месяцу, в котором планируется проведение отбора: </w:t>
      </w:r>
    </w:p>
    <w:p w:rsidR="00E475B5" w:rsidRPr="00BF006B" w:rsidRDefault="00E475B5" w:rsidP="0035023C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E475B5" w:rsidRPr="00BF006B" w:rsidRDefault="00E475B5" w:rsidP="0035023C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2) у участника отбора должна отсутствовать просроченная задолженность по возврату в бюджет города Челябинска субсидий, бюджетных инвестиций, </w:t>
      </w: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вовыми актами,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а также иная просроченная (неурегулированная) задолженность по денежным обязательствам перед городом Челябинском;</w:t>
      </w:r>
    </w:p>
    <w:p w:rsidR="00E475B5" w:rsidRPr="00BF006B" w:rsidRDefault="00E475B5" w:rsidP="0035023C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3) участники отбора не должны находиться в процессе реорганизации              (за исключением реорганизации в форме присоединения к юридическому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лицу, являющемуся участником отбора, другого юридического л</w:t>
      </w:r>
      <w:r w:rsidR="004D6FD2">
        <w:rPr>
          <w:rFonts w:ascii="Times New Roman" w:hAnsi="Times New Roman" w:cs="Times New Roman"/>
          <w:color w:val="000000"/>
          <w:sz w:val="28"/>
          <w:szCs w:val="28"/>
        </w:rPr>
        <w:t xml:space="preserve">ица), ликвидации,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475B5" w:rsidRPr="00BF006B" w:rsidRDefault="00E475B5" w:rsidP="0035023C">
      <w:pPr>
        <w:pStyle w:val="Standard"/>
        <w:shd w:val="clear" w:color="auto" w:fill="FFFFFF"/>
        <w:tabs>
          <w:tab w:val="clear" w:pos="0"/>
          <w:tab w:val="left" w:pos="993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4) в реестре дисквалифицированных лиц отсутствуют сведения                              о дисквалифицированных руководителе, 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членах коллегиального органа, исполняющего функции единоличного исполнительного органа, или главном бухгалтере участника отбора;</w:t>
      </w:r>
    </w:p>
    <w:p w:rsidR="00E475B5" w:rsidRPr="00BF006B" w:rsidRDefault="00E475B5" w:rsidP="0035023C">
      <w:pPr>
        <w:pStyle w:val="Standard"/>
        <w:shd w:val="clear" w:color="auto" w:fill="FFFFFF"/>
        <w:tabs>
          <w:tab w:val="clear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13537F">
        <w:rPr>
          <w:rFonts w:ascii="Times New Roman" w:hAnsi="Times New Roman" w:cs="Times New Roman"/>
          <w:sz w:val="28"/>
          <w:szCs w:val="28"/>
        </w:rPr>
        <w:t xml:space="preserve">участники отбора не должны </w:t>
      </w:r>
      <w:r w:rsidRPr="00BF006B">
        <w:rPr>
          <w:rFonts w:ascii="Times New Roman" w:hAnsi="Times New Roman" w:cs="Times New Roman"/>
          <w:sz w:val="28"/>
          <w:szCs w:val="28"/>
        </w:rPr>
        <w:t xml:space="preserve">являться иностранными 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юридическимилицами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>, в том числе местом регистрации которых является государство или территория, включенные в утверждаемый Министерством финансов Российской Федерации перечень государств и территорий, используемых для промежуточного (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 xml:space="preserve">) владения активами </w:t>
      </w:r>
      <w:r w:rsidR="004D6FD2">
        <w:rPr>
          <w:rFonts w:ascii="Times New Roman" w:hAnsi="Times New Roman" w:cs="Times New Roman"/>
          <w:sz w:val="28"/>
          <w:szCs w:val="28"/>
        </w:rPr>
        <w:br/>
      </w:r>
      <w:r w:rsidRPr="00BF006B">
        <w:rPr>
          <w:rFonts w:ascii="Times New Roman" w:hAnsi="Times New Roman" w:cs="Times New Roman"/>
          <w:sz w:val="28"/>
          <w:szCs w:val="28"/>
        </w:rPr>
        <w:t>в Российской Федерации (далее –  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 xml:space="preserve"> компании), а также российскими юридическими лицами, в уставном (складочном) капитале которых доля прямого или косвенного (через третьих лиц) участия 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proofErr w:type="gramEnd"/>
      <w:r w:rsidRPr="00BF006B">
        <w:rPr>
          <w:rFonts w:ascii="Times New Roman" w:hAnsi="Times New Roman" w:cs="Times New Roman"/>
          <w:sz w:val="28"/>
          <w:szCs w:val="28"/>
        </w:rPr>
        <w:t xml:space="preserve"> компаний в совокупности превышает 25 процентов (если иное не предусмотрено законодательством Российской Федерации). </w:t>
      </w:r>
      <w:proofErr w:type="gramStart"/>
      <w:r w:rsidRPr="00BF006B"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BF006B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BF006B">
        <w:rPr>
          <w:rFonts w:ascii="Times New Roman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BF006B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75B5" w:rsidRPr="00BF006B" w:rsidRDefault="00E475B5" w:rsidP="0035023C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6) участники отбора не должны получать средства из бюджета города Челябинска на основании иных муниципальных правовых актов города Челябинска на цели, установленные в пункте 5 настоящего Порядка.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Иные требования к участникам отбора:</w:t>
      </w:r>
    </w:p>
    <w:p w:rsidR="00FD1038" w:rsidRPr="00BF006B" w:rsidRDefault="00FD1038" w:rsidP="003502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1) место государственной регистрации и место осуществления деятельности участника отбора должно быть на территории города Челябинска;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2) период </w:t>
      </w: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регистрации НКО до даты подачи заявки на участие в отборе должен составлять не менее 1 года;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3) участник отбора должен осуществлять вид деятельности, указанный                в подпункте 9 пункта 1 статьи 31.1 Федерального закона от 12.01.1996 № 7-ФЗ «О некоммерческих организациях».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участники отбора предоставляют в Управление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в срок, установленный в объявлении об отборе, заявку по форме согласно приложению 1 к настоящему Порядку и следующие документы: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участника отбора;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государственной регистрации НКО;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постановке НКО на налоговый учет;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юридических лиц, выданную не ранее месяца предшествующего дате подачи заявки на участие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в отборе;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календарные планы проведения </w:t>
      </w: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официальных</w:t>
      </w:r>
      <w:proofErr w:type="gram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физкультурных </w:t>
      </w:r>
    </w:p>
    <w:p w:rsidR="00FD1038" w:rsidRPr="00BF006B" w:rsidRDefault="00FD1038" w:rsidP="0035023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и спортивных</w:t>
      </w:r>
      <w:r w:rsidRPr="00BF006B">
        <w:rPr>
          <w:rFonts w:ascii="Times New Roman" w:hAnsi="Times New Roman" w:cs="Times New Roman"/>
          <w:sz w:val="28"/>
          <w:szCs w:val="28"/>
        </w:rPr>
        <w:t xml:space="preserve">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мероприятий с указанием к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онкретных сроков их проведения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по форме согласно </w:t>
      </w:r>
      <w:hyperlink w:anchor="sub_1200">
        <w:r w:rsidRPr="00BF006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приложению 2</w:t>
        </w:r>
      </w:hyperlink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Порядку; 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смету расходов по направлению использования субсидии по форме согласно </w:t>
      </w:r>
      <w:hyperlink w:anchor="sub_1300">
        <w:r w:rsidRPr="00BF006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приложению 3</w:t>
        </w:r>
      </w:hyperlink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</w:t>
      </w: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телекоммуникационной сети Интернет информации об участнике отбора,           о подаваемом участником отбора предложении (заявке), иной информации              об участнике отбора, связанной с соответствующим отбором;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подписавшего заявку (в случае подписания заявки не руководителем участника отбора);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отсутствие неисполненной обязанности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Федерации о налогах и сборах;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документы, подтвер</w:t>
      </w:r>
      <w:r w:rsidR="0013537F">
        <w:rPr>
          <w:rFonts w:ascii="Times New Roman" w:hAnsi="Times New Roman" w:cs="Times New Roman"/>
          <w:color w:val="000000"/>
          <w:sz w:val="28"/>
          <w:szCs w:val="28"/>
        </w:rPr>
        <w:t xml:space="preserve">ждающие отсутствие просроченной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задолженности по возврату в бюджет города Челябинска субсидии, бюджетных инвестиций, предоставленных, в том числе,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иными правовыми актами, а также иной просроченной задолженности по денежным обязательствам перед городом Челябинском;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содержащие сведения о том, что участник отбора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</w:t>
      </w:r>
      <w:r w:rsidR="001A127E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не введена процедура банкротства, деятельность участника отбора </w:t>
      </w:r>
      <w:r w:rsidR="001A127E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1A127E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приостановлена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предусмотренном законодательством Российской Федерации; </w:t>
      </w:r>
    </w:p>
    <w:p w:rsidR="0013537F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7F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банковские реквизиты участника отбора; </w:t>
      </w:r>
    </w:p>
    <w:p w:rsidR="00FD1038" w:rsidRPr="0013537F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7F">
        <w:rPr>
          <w:rFonts w:ascii="Times New Roman" w:hAnsi="Times New Roman" w:cs="Times New Roman"/>
          <w:color w:val="000000"/>
          <w:sz w:val="28"/>
          <w:szCs w:val="28"/>
        </w:rPr>
        <w:t xml:space="preserve">заявку, которая должна быть прошита (сброшюрована) в одну папку, пронумерована, заверена печатью участника отбора (при наличии) </w:t>
      </w:r>
      <w:r w:rsidRPr="0013537F">
        <w:rPr>
          <w:rFonts w:ascii="Times New Roman" w:hAnsi="Times New Roman" w:cs="Times New Roman"/>
          <w:color w:val="000000"/>
          <w:sz w:val="28"/>
          <w:szCs w:val="28"/>
        </w:rPr>
        <w:br/>
        <w:t>и подписью руководителя НКО с указанием даты заверения, фамилии, имени, отчества руководителя НКО или уполномоченного лица с приложением соответствующей доверенности.</w:t>
      </w:r>
    </w:p>
    <w:p w:rsidR="008E35D3" w:rsidRPr="00BF006B" w:rsidRDefault="00DE2A12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может подать только одну заявку на участие                   </w:t>
      </w:r>
      <w:r w:rsidR="00EA579A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отборе. </w:t>
      </w:r>
    </w:p>
    <w:p w:rsidR="00DE2A12" w:rsidRPr="00BF006B" w:rsidRDefault="00DE2A12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:rsidR="00DE2A12" w:rsidRPr="00BF006B" w:rsidRDefault="00DE2A12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 и документы, приложенные к заявке, представляются участником отбора на бумажном носителе и в электронной форме.</w:t>
      </w:r>
    </w:p>
    <w:p w:rsidR="00BF006B" w:rsidRPr="00BF006B" w:rsidRDefault="0013537F" w:rsidP="006F6D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 несет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ость за 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>достоверность сведений,</w:t>
      </w:r>
      <w:r w:rsidR="006F6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содержащихся в документах, предоставленных им в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пунктом 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>12 настоящего Порядка для получен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ия субсидии. Любые исправления </w:t>
      </w:r>
      <w:r w:rsidR="006F6D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>в документах не допускаются.</w:t>
      </w:r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Субсидия предоставляется в пределах бюджетных ассигнований, предусмотренных в бюджете города Челябинска на соответствующий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финансовый год и на плановый период, и лимитов бюджетных обязательств, утвержденных в установленном порядке на предоставление субсидий.</w:t>
      </w:r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Размер субсидии (С) определяется по следующей формуле:</w:t>
      </w:r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gram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 </w:t>
      </w:r>
      <w:proofErr w:type="spell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spell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∑ 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Pi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40C7C" w:rsidRPr="00BF006B" w:rsidRDefault="00C40C7C" w:rsidP="0035023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где: С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– объём субсидии 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НКО;</w:t>
      </w:r>
    </w:p>
    <w:p w:rsidR="00C40C7C" w:rsidRPr="00BF006B" w:rsidRDefault="00C40C7C" w:rsidP="0035023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общ – объём бюджетных ассигнований, предусмотренных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на указанные цели в решении Челябинской городской Думы о бюджете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очередной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финансовый год и на плановый период;</w:t>
      </w:r>
    </w:p>
    <w:p w:rsidR="00C40C7C" w:rsidRPr="00BF006B" w:rsidRDefault="00C40C7C" w:rsidP="0035023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– объём бюджетных средств, запрашиваемых НКО, прошедшей отбор по заявленной субсидии;</w:t>
      </w:r>
      <w:proofErr w:type="gramEnd"/>
    </w:p>
    <w:p w:rsidR="00C00B51" w:rsidRPr="00BF006B" w:rsidRDefault="00C40C7C" w:rsidP="0035023C">
      <w:pPr>
        <w:tabs>
          <w:tab w:val="left" w:pos="993"/>
        </w:tabs>
        <w:spacing w:afterLines="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∑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Pi</w:t>
      </w:r>
      <w:r w:rsidR="0013537F">
        <w:rPr>
          <w:rFonts w:ascii="Times New Roman" w:hAnsi="Times New Roman" w:cs="Times New Roman"/>
          <w:color w:val="000000"/>
          <w:sz w:val="28"/>
          <w:szCs w:val="28"/>
        </w:rPr>
        <w:t xml:space="preserve"> – суммарный объём запрашиваемых бюджетных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от НКО,</w:t>
      </w:r>
      <w:r w:rsidRPr="00BF006B">
        <w:rPr>
          <w:rFonts w:ascii="Times New Roman" w:hAnsi="Times New Roman" w:cs="Times New Roman"/>
          <w:sz w:val="28"/>
          <w:szCs w:val="28"/>
        </w:rPr>
        <w:t xml:space="preserve">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прошедших отбор по заявленной субсидии.</w:t>
      </w: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0B51" w:rsidRPr="00C40C7C" w:rsidSect="00BF006B">
      <w:pgSz w:w="11906" w:h="16838"/>
      <w:pgMar w:top="851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FCA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C21C7"/>
    <w:multiLevelType w:val="hybridMultilevel"/>
    <w:tmpl w:val="7E807012"/>
    <w:lvl w:ilvl="0" w:tplc="50A67D6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5A3C7A"/>
    <w:multiLevelType w:val="hybridMultilevel"/>
    <w:tmpl w:val="EA80F872"/>
    <w:lvl w:ilvl="0" w:tplc="0A14D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BC065A"/>
    <w:multiLevelType w:val="hybridMultilevel"/>
    <w:tmpl w:val="30929C92"/>
    <w:lvl w:ilvl="0" w:tplc="9D30A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C7403E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C5320"/>
    <w:multiLevelType w:val="hybridMultilevel"/>
    <w:tmpl w:val="BA7488AA"/>
    <w:lvl w:ilvl="0" w:tplc="B96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164EAB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014374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D4068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1E2387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27A1"/>
    <w:rsid w:val="00072234"/>
    <w:rsid w:val="0007326B"/>
    <w:rsid w:val="00087199"/>
    <w:rsid w:val="000D3DFB"/>
    <w:rsid w:val="000F4F81"/>
    <w:rsid w:val="001345A4"/>
    <w:rsid w:val="0013537F"/>
    <w:rsid w:val="00136665"/>
    <w:rsid w:val="00141D05"/>
    <w:rsid w:val="0014202F"/>
    <w:rsid w:val="0016640D"/>
    <w:rsid w:val="001A127E"/>
    <w:rsid w:val="001B0C62"/>
    <w:rsid w:val="001C6DF9"/>
    <w:rsid w:val="001C7E8A"/>
    <w:rsid w:val="001E0FBD"/>
    <w:rsid w:val="00204E0E"/>
    <w:rsid w:val="002174F1"/>
    <w:rsid w:val="00246E41"/>
    <w:rsid w:val="002C2DC4"/>
    <w:rsid w:val="002C4C68"/>
    <w:rsid w:val="002E79C4"/>
    <w:rsid w:val="002E7C37"/>
    <w:rsid w:val="002F5560"/>
    <w:rsid w:val="002F5C94"/>
    <w:rsid w:val="0032662B"/>
    <w:rsid w:val="0035023C"/>
    <w:rsid w:val="00365211"/>
    <w:rsid w:val="00375144"/>
    <w:rsid w:val="003B027D"/>
    <w:rsid w:val="00421B06"/>
    <w:rsid w:val="0048124C"/>
    <w:rsid w:val="00487331"/>
    <w:rsid w:val="004D3A85"/>
    <w:rsid w:val="004D6FD2"/>
    <w:rsid w:val="00500D94"/>
    <w:rsid w:val="00527BB4"/>
    <w:rsid w:val="00532242"/>
    <w:rsid w:val="00553017"/>
    <w:rsid w:val="005747FC"/>
    <w:rsid w:val="005841E9"/>
    <w:rsid w:val="005D1F1B"/>
    <w:rsid w:val="005E0681"/>
    <w:rsid w:val="006322EA"/>
    <w:rsid w:val="0068694A"/>
    <w:rsid w:val="006876A8"/>
    <w:rsid w:val="006926F2"/>
    <w:rsid w:val="006F6D8D"/>
    <w:rsid w:val="00710945"/>
    <w:rsid w:val="00732B55"/>
    <w:rsid w:val="00755680"/>
    <w:rsid w:val="007B4C74"/>
    <w:rsid w:val="00832EC4"/>
    <w:rsid w:val="008B54F7"/>
    <w:rsid w:val="008C13AF"/>
    <w:rsid w:val="008E35D3"/>
    <w:rsid w:val="00930BFF"/>
    <w:rsid w:val="00947A6C"/>
    <w:rsid w:val="00952ABB"/>
    <w:rsid w:val="00970C98"/>
    <w:rsid w:val="009727A1"/>
    <w:rsid w:val="0097362B"/>
    <w:rsid w:val="009C3B44"/>
    <w:rsid w:val="009E463F"/>
    <w:rsid w:val="00A0624F"/>
    <w:rsid w:val="00A10E16"/>
    <w:rsid w:val="00A53EBA"/>
    <w:rsid w:val="00AB1910"/>
    <w:rsid w:val="00AC11FF"/>
    <w:rsid w:val="00B4448C"/>
    <w:rsid w:val="00B87EEF"/>
    <w:rsid w:val="00B94061"/>
    <w:rsid w:val="00BC4376"/>
    <w:rsid w:val="00BF006B"/>
    <w:rsid w:val="00C00B51"/>
    <w:rsid w:val="00C40C7C"/>
    <w:rsid w:val="00C57A44"/>
    <w:rsid w:val="00C65EA0"/>
    <w:rsid w:val="00C80F0C"/>
    <w:rsid w:val="00C84955"/>
    <w:rsid w:val="00CB798D"/>
    <w:rsid w:val="00CF61C2"/>
    <w:rsid w:val="00CF6CE2"/>
    <w:rsid w:val="00D47A03"/>
    <w:rsid w:val="00D55BB9"/>
    <w:rsid w:val="00D61A74"/>
    <w:rsid w:val="00D63CF8"/>
    <w:rsid w:val="00DC27EB"/>
    <w:rsid w:val="00DE2A12"/>
    <w:rsid w:val="00E123BC"/>
    <w:rsid w:val="00E205F0"/>
    <w:rsid w:val="00E23C06"/>
    <w:rsid w:val="00E475B5"/>
    <w:rsid w:val="00E5397F"/>
    <w:rsid w:val="00E9390D"/>
    <w:rsid w:val="00EA571D"/>
    <w:rsid w:val="00EA579A"/>
    <w:rsid w:val="00EA5B95"/>
    <w:rsid w:val="00EC60AD"/>
    <w:rsid w:val="00ED559D"/>
    <w:rsid w:val="00F45A2A"/>
    <w:rsid w:val="00FB2D22"/>
    <w:rsid w:val="00FC7D91"/>
    <w:rsid w:val="00FD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3F"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7">
    <w:name w:val="Гипертекстовая ссылка"/>
    <w:qFormat/>
    <w:rsid w:val="00FD1038"/>
    <w:rPr>
      <w:color w:val="106BBE"/>
    </w:rPr>
  </w:style>
  <w:style w:type="paragraph" w:customStyle="1" w:styleId="Standard">
    <w:name w:val="Standard"/>
    <w:rsid w:val="00E475B5"/>
    <w:pPr>
      <w:tabs>
        <w:tab w:val="left" w:pos="0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E475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Алсу Рифкатовна</dc:creator>
  <cp:lastModifiedBy>Перегудова Людмила Викторовна</cp:lastModifiedBy>
  <cp:revision>3</cp:revision>
  <cp:lastPrinted>2022-06-23T04:56:00Z</cp:lastPrinted>
  <dcterms:created xsi:type="dcterms:W3CDTF">2023-06-16T05:30:00Z</dcterms:created>
  <dcterms:modified xsi:type="dcterms:W3CDTF">2023-06-16T05:34:00Z</dcterms:modified>
</cp:coreProperties>
</file>